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思源黑体 CN Regular" w:hAnsi="思源黑体 CN Regular" w:eastAsia="思源黑体 CN Regular" w:cs="方正公文小标宋"/>
          <w:bCs/>
          <w:sz w:val="18"/>
          <w:szCs w:val="18"/>
        </w:rPr>
      </w:pPr>
      <w:r>
        <w:rPr>
          <w:rFonts w:hint="eastAsia" w:ascii="思源黑体 CN Regular" w:hAnsi="思源黑体 CN Regular" w:eastAsia="思源黑体 CN Regular" w:cs="方正公文小标宋"/>
          <w:bCs/>
          <w:sz w:val="18"/>
          <w:szCs w:val="18"/>
          <w:lang w:val="en-US" w:eastAsia="zh-Hans"/>
        </w:rPr>
        <w:t>DDF</w:t>
      </w:r>
      <w:r>
        <w:rPr>
          <w:rFonts w:hint="eastAsia" w:ascii="思源黑体 CN Regular" w:hAnsi="思源黑体 CN Regular" w:eastAsia="思源黑体 CN Regular" w:cs="方正公文小标宋"/>
          <w:bCs/>
          <w:sz w:val="18"/>
          <w:szCs w:val="18"/>
        </w:rPr>
        <w:t>服务设计人才与机构评定</w:t>
      </w:r>
    </w:p>
    <w:p>
      <w:pPr>
        <w:jc w:val="center"/>
        <w:rPr>
          <w:rFonts w:hint="eastAsia" w:ascii="思源黑体 CN Regular" w:hAnsi="思源黑体 CN Regular" w:eastAsia="思源黑体 CN Regular" w:cs="方正公文小标宋"/>
          <w:bCs/>
          <w:sz w:val="40"/>
          <w:szCs w:val="40"/>
        </w:rPr>
      </w:pPr>
      <w:r>
        <w:rPr>
          <w:rFonts w:hint="eastAsia" w:ascii="思源黑体 CN Regular" w:hAnsi="思源黑体 CN Regular" w:eastAsia="思源黑体 CN Regular" w:cs="方正公文小标宋"/>
          <w:bCs/>
          <w:sz w:val="40"/>
          <w:szCs w:val="40"/>
        </w:rPr>
        <w:t>课程申报信息登记表</w:t>
      </w:r>
    </w:p>
    <w:p>
      <w:pPr>
        <w:jc w:val="center"/>
        <w:rPr>
          <w:rFonts w:hint="eastAsia" w:ascii="思源黑体 CN Regular" w:hAnsi="思源黑体 CN Regular" w:eastAsia="思源黑体 CN Regular" w:cs="方正公文小标宋"/>
          <w:bCs/>
          <w:sz w:val="40"/>
          <w:szCs w:val="40"/>
        </w:rPr>
      </w:pP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2"/>
        <w:gridCol w:w="1335"/>
        <w:gridCol w:w="1675"/>
        <w:gridCol w:w="1089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170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机构名称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lang w:eastAsia="zh-Hans"/>
              </w:rPr>
            </w:pPr>
            <w:r>
              <w:rPr>
                <w:rFonts w:ascii="思源黑体 CN Regular" w:hAnsi="思源黑体 CN Regular" w:eastAsia="思源黑体 CN Regular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思源黑体 CN Regular" w:hAnsi="思源黑体 CN Regular" w:eastAsia="思源黑体 CN Regular"/>
                <w:color w:val="auto"/>
                <w:sz w:val="18"/>
                <w:szCs w:val="18"/>
                <w:lang w:val="en-US" w:eastAsia="zh-Hans"/>
              </w:rPr>
              <w:t>中文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 xml:space="preserve">）      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 xml:space="preserve">              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 xml:space="preserve">                  （</w:t>
            </w:r>
            <w:r>
              <w:rPr>
                <w:rFonts w:hint="eastAsia" w:ascii="思源黑体 CN Regular" w:hAnsi="思源黑体 CN Regular" w:eastAsia="思源黑体 CN Regular"/>
                <w:color w:val="auto"/>
                <w:sz w:val="18"/>
                <w:szCs w:val="18"/>
                <w:lang w:val="en-US" w:eastAsia="zh-Hans"/>
              </w:rPr>
              <w:t>英文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0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申</w:t>
            </w:r>
            <w:r>
              <w:rPr>
                <w:rFonts w:hint="default" w:ascii="思源黑体 CN Regular" w:hAnsi="思源黑体 CN Regular" w:eastAsia="思源黑体 CN Regular"/>
              </w:rPr>
              <w:t xml:space="preserve"> </w:t>
            </w:r>
            <w:r>
              <w:rPr>
                <w:rFonts w:hint="eastAsia" w:ascii="思源黑体 CN Regular" w:hAnsi="思源黑体 CN Regular" w:eastAsia="思源黑体 CN Regular"/>
              </w:rPr>
              <w:t>报</w:t>
            </w:r>
            <w:r>
              <w:rPr>
                <w:rFonts w:hint="default" w:ascii="思源黑体 CN Regular" w:hAnsi="思源黑体 CN Regular" w:eastAsia="思源黑体 CN Regular"/>
              </w:rPr>
              <w:t xml:space="preserve"> </w:t>
            </w:r>
            <w:r>
              <w:rPr>
                <w:rFonts w:hint="eastAsia" w:ascii="思源黑体 CN Regular" w:hAnsi="思源黑体 CN Regular" w:eastAsia="思源黑体 CN Regular"/>
              </w:rPr>
              <w:t>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  <w:lang w:val="en-US" w:eastAsia="zh-Hans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职务</w:t>
            </w:r>
            <w:r>
              <w:rPr>
                <w:rFonts w:hint="default" w:ascii="思源黑体 CN Regular" w:hAnsi="思源黑体 CN Regular" w:eastAsia="思源黑体 CN Regular"/>
              </w:rPr>
              <w:t>/</w:t>
            </w:r>
            <w:r>
              <w:rPr>
                <w:rFonts w:hint="eastAsia" w:ascii="思源黑体 CN Regular" w:hAnsi="思源黑体 CN Regular" w:eastAsia="思源黑体 CN Regular"/>
                <w:lang w:val="en-US" w:eastAsia="zh-Hans"/>
              </w:rPr>
              <w:t>职称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  <w:lang w:val="en-US" w:eastAsia="zh-Hans"/>
              </w:rPr>
            </w:pPr>
            <w:r>
              <w:rPr>
                <w:rFonts w:hint="eastAsia" w:ascii="思源黑体 CN Regular" w:hAnsi="思源黑体 CN Regular" w:eastAsia="思源黑体 CN Regular"/>
                <w:lang w:val="en-US" w:eastAsia="zh-Hans"/>
              </w:rPr>
              <w:t>电话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思源黑体 C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0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思源黑体 CN Regular" w:hAnsi="思源黑体 CN Regular" w:eastAsia="思源黑体 CN Regular"/>
                <w:lang w:val="en-US" w:eastAsia="zh-Hans"/>
              </w:rPr>
            </w:pPr>
            <w:r>
              <w:rPr>
                <w:rFonts w:hint="eastAsia" w:ascii="思源黑体 CN Regular" w:hAnsi="思源黑体 CN Regular" w:eastAsia="思源黑体 CN Regular"/>
                <w:lang w:val="en-US" w:eastAsia="zh-Hans"/>
              </w:rPr>
              <w:t>电子邮箱</w:t>
            </w:r>
          </w:p>
        </w:tc>
        <w:tc>
          <w:tcPr>
            <w:tcW w:w="4852" w:type="dxa"/>
            <w:gridSpan w:val="3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</w:rPr>
            </w:pPr>
          </w:p>
        </w:tc>
        <w:tc>
          <w:tcPr>
            <w:tcW w:w="10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  <w:lang w:val="en-US" w:eastAsia="zh-Hans"/>
              </w:rPr>
            </w:pPr>
            <w:r>
              <w:rPr>
                <w:rFonts w:hint="eastAsia" w:ascii="思源黑体 CN Regular" w:hAnsi="思源黑体 CN Regular" w:eastAsia="思源黑体 CN Regular"/>
                <w:lang w:val="en-US" w:eastAsia="zh-Hans"/>
              </w:rPr>
              <w:t>微信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思源黑体 C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  <w:jc w:val="center"/>
        </w:trPr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拟申报课程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 w:ascii="思源黑体 CN Regular" w:hAnsi="思源黑体 CN Regular" w:eastAsia="思源黑体 CN Regular"/>
                <w:color w:val="A5A5A5" w:themeColor="accent3"/>
                <w:sz w:val="18"/>
                <w:szCs w:val="18"/>
                <w:lang w:val="en-US" w:eastAsia="zh-Hans"/>
                <w14:textFill>
                  <w14:solidFill>
                    <w14:schemeClr w14:val="accent3"/>
                  </w14:solidFill>
                </w14:textFill>
              </w:rPr>
              <w:t>请勾选对应</w:t>
            </w:r>
            <w:r>
              <w:rPr>
                <w:rFonts w:hint="eastAsia" w:ascii="思源黑体 CN Regular" w:hAnsi="思源黑体 CN Regular" w:eastAsia="思源黑体 CN Regular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D</w:t>
            </w:r>
            <w:r>
              <w:rPr>
                <w:rFonts w:ascii="思源黑体 CN Regular" w:hAnsi="思源黑体 CN Regular" w:eastAsia="思源黑体 CN Regular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ML</w:t>
            </w:r>
            <w:r>
              <w:rPr>
                <w:rFonts w:hint="eastAsia" w:ascii="思源黑体 CN Regular" w:hAnsi="思源黑体 CN Regular" w:eastAsia="思源黑体 CN Regular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架构中的课程</w:t>
            </w:r>
            <w:r>
              <w:rPr>
                <w:rFonts w:hint="default" w:ascii="思源黑体 CN Regular" w:hAnsi="思源黑体 CN Regular" w:eastAsia="思源黑体 CN Regular"/>
                <w:color w:val="A5A5A5" w:themeColor="accent3"/>
                <w:sz w:val="18"/>
                <w:szCs w:val="18"/>
                <w:lang w:eastAsia="zh-Hans"/>
                <w14:textFill>
                  <w14:solidFill>
                    <w14:schemeClr w14:val="accent3"/>
                  </w14:solidFill>
                </w14:textFill>
              </w:rPr>
              <w:t>（</w:t>
            </w:r>
            <w:r>
              <w:rPr>
                <w:rFonts w:hint="eastAsia" w:ascii="思源黑体 CN Regular" w:hAnsi="思源黑体 CN Regular" w:eastAsia="思源黑体 CN Regular"/>
                <w:color w:val="A5A5A5" w:themeColor="accent3"/>
                <w:sz w:val="18"/>
                <w:szCs w:val="18"/>
                <w:lang w:val="en-US" w:eastAsia="zh-Hans"/>
                <w14:textFill>
                  <w14:solidFill>
                    <w14:schemeClr w14:val="accent3"/>
                  </w14:solidFill>
                </w14:textFill>
              </w:rPr>
              <w:t>课时量充分的情况下</w:t>
            </w:r>
            <w:r>
              <w:rPr>
                <w:rFonts w:hint="default" w:ascii="思源黑体 CN Regular" w:hAnsi="思源黑体 CN Regular" w:eastAsia="思源黑体 CN Regular"/>
                <w:color w:val="A5A5A5" w:themeColor="accent3"/>
                <w:sz w:val="18"/>
                <w:szCs w:val="18"/>
                <w:lang w:eastAsia="zh-Hans"/>
                <w14:textFill>
                  <w14:solidFill>
                    <w14:schemeClr w14:val="accent3"/>
                  </w14:solidFill>
                </w14:textFill>
              </w:rPr>
              <w:t>，</w:t>
            </w:r>
            <w:r>
              <w:rPr>
                <w:rFonts w:hint="eastAsia" w:ascii="思源黑体 CN Regular" w:hAnsi="思源黑体 CN Regular" w:eastAsia="思源黑体 CN Regular"/>
                <w:color w:val="A5A5A5" w:themeColor="accent3"/>
                <w:sz w:val="18"/>
                <w:szCs w:val="18"/>
                <w:lang w:val="en-US" w:eastAsia="zh-Hans"/>
                <w14:textFill>
                  <w14:solidFill>
                    <w14:schemeClr w14:val="accent3"/>
                  </w14:solidFill>
                </w14:textFill>
              </w:rPr>
              <w:t>可申报多门课程</w:t>
            </w:r>
            <w:r>
              <w:rPr>
                <w:rFonts w:hint="default" w:ascii="思源黑体 CN Regular" w:hAnsi="思源黑体 CN Regular" w:eastAsia="思源黑体 CN Regular"/>
                <w:color w:val="A5A5A5" w:themeColor="accent3"/>
                <w:sz w:val="18"/>
                <w:szCs w:val="18"/>
                <w:lang w:eastAsia="zh-Hans"/>
                <w14:textFill>
                  <w14:solidFill>
                    <w14:schemeClr w14:val="accent3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center"/>
          </w:tcPr>
          <w:p>
            <w:pPr>
              <w:ind w:left="99" w:leftChars="0" w:hanging="99" w:hangingChars="55"/>
              <w:jc w:val="left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DT设计思维</w:t>
            </w:r>
            <w:r>
              <w:rPr>
                <w:rFonts w:hint="eastAsia"/>
                <w:spacing w:val="5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SD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1服务设计概论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SD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2研究与定义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SD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3方法与工具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SD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4服务设计实践    </w:t>
            </w:r>
          </w:p>
          <w:p>
            <w:pPr>
              <w:jc w:val="left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SD</w:t>
            </w:r>
            <w:r>
              <w:rPr>
                <w:rFonts w:hint="default"/>
                <w:sz w:val="18"/>
                <w:szCs w:val="18"/>
                <w:lang w:eastAsia="zh-Hans"/>
              </w:rPr>
              <w:t>5服务设计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案例研究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SM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1服务驱动的商业创新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SM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2产品服务系统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SM</w:t>
            </w:r>
            <w:r>
              <w:rPr>
                <w:rFonts w:hint="default"/>
                <w:sz w:val="18"/>
                <w:szCs w:val="18"/>
                <w:lang w:eastAsia="zh-Hans"/>
              </w:rPr>
              <w:t>3服务管理工程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SL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1服务经济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SL</w:t>
            </w:r>
            <w:r>
              <w:rPr>
                <w:rFonts w:hint="default"/>
                <w:sz w:val="18"/>
                <w:szCs w:val="18"/>
                <w:lang w:eastAsia="zh-Hans"/>
              </w:rPr>
              <w:t xml:space="preserve">2公共服务与政务创新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SL</w:t>
            </w:r>
            <w:r>
              <w:rPr>
                <w:rFonts w:hint="default"/>
                <w:sz w:val="18"/>
                <w:szCs w:val="18"/>
                <w:lang w:eastAsia="zh-Hans"/>
              </w:rPr>
              <w:t>3社会创新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  <w:jc w:val="center"/>
        </w:trPr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课程简介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 w:eastAsia="思源黑体 CN Regular" w:cs="宋体"/>
                <w:color w:val="auto"/>
                <w:lang w:eastAsia="zh-Hans"/>
              </w:rPr>
            </w:pPr>
            <w:r>
              <w:rPr>
                <w:rFonts w:ascii="思源黑体 CN Regular" w:hAnsi="思源黑体 CN Regular" w:eastAsia="思源黑体 CN Regular"/>
                <w:color w:val="auto"/>
                <w:sz w:val="18"/>
                <w:szCs w:val="18"/>
              </w:rPr>
              <w:t>课程名称：</w:t>
            </w:r>
            <w:r>
              <w:rPr>
                <w:rFonts w:ascii="思源黑体 CN Regular" w:hAnsi="思源黑体 CN Regular" w:eastAsia="思源黑体 CN Regular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思源黑体 CN Regular" w:hAnsi="思源黑体 CN Regular" w:eastAsia="思源黑体 CN Regular"/>
                <w:color w:val="auto"/>
                <w:sz w:val="18"/>
                <w:szCs w:val="18"/>
                <w:lang w:val="en-US" w:eastAsia="zh-Hans"/>
              </w:rPr>
              <w:t>中文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>）                            （</w:t>
            </w:r>
            <w:r>
              <w:rPr>
                <w:rFonts w:hint="eastAsia" w:ascii="思源黑体 CN Regular" w:hAnsi="思源黑体 CN Regular" w:eastAsia="思源黑体 CN Regular"/>
                <w:color w:val="auto"/>
                <w:sz w:val="18"/>
                <w:szCs w:val="18"/>
                <w:lang w:val="en-US" w:eastAsia="zh-Hans"/>
              </w:rPr>
              <w:t>英文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top"/>
          </w:tcPr>
          <w:p>
            <w:pPr>
              <w:jc w:val="both"/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思源黑体 CN Regular" w:hAnsi="思源黑体 CN Regular" w:eastAsia="思源黑体 CN Regular"/>
                <w:color w:val="auto"/>
                <w:sz w:val="18"/>
                <w:szCs w:val="18"/>
                <w:lang w:val="en-US" w:eastAsia="zh-Hans"/>
              </w:rPr>
              <w:t>教学目标</w:t>
            </w:r>
            <w:r>
              <w:rPr>
                <w:rFonts w:hint="default" w:ascii="思源黑体 CN Regular" w:hAnsi="思源黑体 CN Regular" w:eastAsia="思源黑体 CN Regular"/>
                <w:color w:val="auto"/>
                <w:sz w:val="18"/>
                <w:szCs w:val="18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Han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4" w:hRule="atLeast"/>
          <w:jc w:val="center"/>
        </w:trPr>
        <w:tc>
          <w:tcPr>
            <w:tcW w:w="170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  <w:lang w:val="en-US" w:eastAsia="zh-Hans"/>
              </w:rPr>
              <w:t>主讲人</w:t>
            </w:r>
            <w:r>
              <w:rPr>
                <w:rFonts w:hint="eastAsia" w:ascii="思源黑体 CN Regular" w:hAnsi="思源黑体 CN Regular" w:eastAsia="思源黑体 CN Regular"/>
              </w:rPr>
              <w:t>简介</w:t>
            </w:r>
          </w:p>
        </w:tc>
        <w:tc>
          <w:tcPr>
            <w:tcW w:w="8221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  <w:jc w:val="center"/>
        </w:trPr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教学大纲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both"/>
              <w:rPr>
                <w:rFonts w:hint="default" w:ascii="思源黑体 CN Regular" w:hAnsi="思源黑体 CN Regular" w:eastAsia="思源黑体 CN Regular"/>
                <w:color w:val="A5A5A5" w:themeColor="accent3"/>
                <w:lang w:eastAsia="zh-Hans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思源黑体 CN Regular" w:hAnsi="思源黑体 CN Regular" w:eastAsia="思源黑体 CN Regular" w:cs="宋体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包括教学方式、教学内容、课时数、课时分配、开课时间、参考书</w:t>
            </w:r>
            <w:r>
              <w:rPr>
                <w:rFonts w:hint="eastAsia" w:ascii="思源黑体 CN Regular" w:hAnsi="思源黑体 CN Regular" w:eastAsia="思源黑体 CN Regular" w:cs="宋体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、结课考察方式</w:t>
            </w:r>
            <w:r>
              <w:rPr>
                <w:rFonts w:ascii="思源黑体 CN Regular" w:hAnsi="思源黑体 CN Regular" w:eastAsia="思源黑体 CN Regular" w:cs="宋体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等。</w:t>
            </w:r>
            <w:r>
              <w:rPr>
                <w:rFonts w:hint="eastAsia" w:ascii="思源黑体 CN Regular" w:hAnsi="思源黑体 CN Regular" w:eastAsia="思源黑体 CN Regular" w:cs="宋体"/>
                <w:color w:val="A5A5A5" w:themeColor="accent3"/>
                <w:sz w:val="18"/>
                <w:szCs w:val="18"/>
                <w:lang w:val="en-US" w:eastAsia="zh-Hans"/>
                <w14:textFill>
                  <w14:solidFill>
                    <w14:schemeClr w14:val="accent3"/>
                  </w14:solidFill>
                </w14:textFill>
              </w:rPr>
              <w:t>教学大纲需大致符合</w:t>
            </w:r>
            <w:r>
              <w:rPr>
                <w:rFonts w:hint="default" w:ascii="思源黑体 CN Regular" w:hAnsi="思源黑体 CN Regular" w:eastAsia="思源黑体 CN Regular" w:cs="宋体"/>
                <w:color w:val="A5A5A5" w:themeColor="accent3"/>
                <w:sz w:val="18"/>
                <w:szCs w:val="18"/>
                <w:lang w:eastAsia="zh-Hans"/>
                <w14:textFill>
                  <w14:solidFill>
                    <w14:schemeClr w14:val="accent3"/>
                  </w14:solidFill>
                </w14:textFill>
              </w:rPr>
              <w:t>《DML能力架构课程大纲》（</w:t>
            </w:r>
            <w:r>
              <w:rPr>
                <w:rFonts w:hint="eastAsia" w:ascii="思源黑体 CN Regular" w:hAnsi="思源黑体 CN Regular" w:eastAsia="思源黑体 CN Regular" w:cs="宋体"/>
                <w:color w:val="A5A5A5" w:themeColor="accent3"/>
                <w:sz w:val="18"/>
                <w:szCs w:val="18"/>
                <w:lang w:val="en-US" w:eastAsia="zh-Hans"/>
                <w14:textFill>
                  <w14:solidFill>
                    <w14:schemeClr w14:val="accent3"/>
                  </w14:solidFill>
                </w14:textFill>
              </w:rPr>
              <w:t>见附件</w:t>
            </w:r>
            <w:r>
              <w:rPr>
                <w:rFonts w:hint="default" w:ascii="思源黑体 CN Regular" w:hAnsi="思源黑体 CN Regular" w:eastAsia="思源黑体 CN Regular" w:cs="宋体"/>
                <w:color w:val="A5A5A5" w:themeColor="accent3"/>
                <w:sz w:val="18"/>
                <w:szCs w:val="18"/>
                <w:lang w:eastAsia="zh-Hans"/>
                <w14:textFill>
                  <w14:solidFill>
                    <w14:schemeClr w14:val="accent3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5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作业样本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both"/>
              <w:rPr>
                <w:rFonts w:hint="default" w:ascii="思源黑体 CN Regular" w:hAnsi="思源黑体 CN Regular" w:eastAsia="思源黑体 CN Regular" w:cs="宋体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思源黑体 CN Regular" w:hAnsi="思源黑体 CN Regular" w:eastAsia="思源黑体 CN Regular" w:cs="宋体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可单独发附件。课程尚未开始或尚未结束则为预申报课程，需在结课后补充提交作业样本</w:t>
            </w:r>
            <w:r>
              <w:rPr>
                <w:rFonts w:hint="default" w:ascii="思源黑体 CN Regular" w:hAnsi="思源黑体 CN Regular" w:eastAsia="思源黑体 CN Regular" w:cs="宋体"/>
                <w:color w:val="A5A5A5" w:themeColor="accent3"/>
                <w:sz w:val="18"/>
                <w:szCs w:val="18"/>
                <w14:textFill>
                  <w14:solidFill>
                    <w14:schemeClr w14:val="accent3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38" w:hRule="atLeast"/>
          <w:jc w:val="center"/>
        </w:trPr>
        <w:tc>
          <w:tcPr>
            <w:tcW w:w="1702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思源黑体 CN Regular" w:hAnsi="思源黑体 CN Regular" w:eastAsia="思源黑体 CN Regular"/>
              </w:rPr>
            </w:pPr>
          </w:p>
        </w:tc>
        <w:tc>
          <w:tcPr>
            <w:tcW w:w="8221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6" w:hRule="atLeast"/>
          <w:jc w:val="center"/>
        </w:trPr>
        <w:tc>
          <w:tcPr>
            <w:tcW w:w="170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思源黑体 CN Regular" w:hAnsi="思源黑体 CN Regular" w:eastAsia="思源黑体 CN Regular"/>
              </w:rPr>
            </w:pPr>
            <w:r>
              <w:rPr>
                <w:rFonts w:hint="eastAsia" w:ascii="思源黑体 CN Regular" w:hAnsi="思源黑体 CN Regular" w:eastAsia="思源黑体 CN Regular"/>
              </w:rPr>
              <w:t>申请机构意见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ind w:firstLine="5580" w:firstLineChars="3100"/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</w:pPr>
          </w:p>
          <w:p>
            <w:pPr>
              <w:ind w:firstLine="5580" w:firstLineChars="3100"/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</w:pPr>
          </w:p>
          <w:p>
            <w:pPr>
              <w:ind w:firstLine="5580" w:firstLineChars="3100"/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</w:pPr>
          </w:p>
          <w:p>
            <w:pPr>
              <w:ind w:firstLine="5580" w:firstLineChars="3100"/>
              <w:rPr>
                <w:rFonts w:ascii="思源黑体 CN Regular" w:hAnsi="思源黑体 CN Regular" w:eastAsia="思源黑体 CN Regular"/>
                <w:sz w:val="18"/>
                <w:szCs w:val="18"/>
              </w:rPr>
            </w:pPr>
            <w:r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  <w:t>申请人签字：</w:t>
            </w:r>
          </w:p>
          <w:p>
            <w:pPr>
              <w:ind w:firstLine="5580" w:firstLineChars="3100"/>
              <w:rPr>
                <w:rFonts w:ascii="思源黑体 CN Regular" w:hAnsi="思源黑体 CN Regular" w:eastAsia="思源黑体 CN Regular"/>
                <w:sz w:val="18"/>
                <w:szCs w:val="18"/>
              </w:rPr>
            </w:pPr>
            <w:r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  <w:t>机构盖章</w:t>
            </w:r>
          </w:p>
          <w:p>
            <w:pPr>
              <w:ind w:firstLine="5580" w:firstLineChars="3100"/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</w:pPr>
            <w:r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  <w:t xml:space="preserve">年 </w:t>
            </w:r>
            <w:r>
              <w:rPr>
                <w:rFonts w:ascii="思源黑体 CN Regular" w:hAnsi="思源黑体 CN Regular" w:eastAsia="思源黑体 CN Regular"/>
                <w:sz w:val="18"/>
                <w:szCs w:val="18"/>
              </w:rPr>
              <w:t xml:space="preserve"> </w:t>
            </w:r>
            <w:r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  <w:t xml:space="preserve">月 </w:t>
            </w:r>
            <w:r>
              <w:rPr>
                <w:rFonts w:ascii="思源黑体 CN Regular" w:hAnsi="思源黑体 CN Regular" w:eastAsia="思源黑体 CN Regular"/>
                <w:sz w:val="18"/>
                <w:szCs w:val="18"/>
              </w:rPr>
              <w:t xml:space="preserve"> </w:t>
            </w:r>
            <w:r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  <w:t>日</w:t>
            </w:r>
          </w:p>
          <w:p>
            <w:pPr>
              <w:ind w:firstLine="5580" w:firstLineChars="3100"/>
              <w:rPr>
                <w:rFonts w:hint="eastAsia" w:ascii="思源黑体 CN Regular" w:hAnsi="思源黑体 CN Regular" w:eastAsia="思源黑体 CN Regular"/>
                <w:sz w:val="18"/>
                <w:szCs w:val="18"/>
              </w:rPr>
            </w:pPr>
          </w:p>
        </w:tc>
      </w:tr>
    </w:tbl>
    <w:p>
      <w:pPr>
        <w:jc w:val="left"/>
        <w:rPr>
          <w:rFonts w:ascii="思源黑体 CN Regular" w:hAnsi="思源黑体 CN Regular" w:eastAsia="思源黑体 CN Regular" w:cs="方正公文小标宋"/>
          <w:bCs/>
          <w:sz w:val="40"/>
          <w:szCs w:val="40"/>
        </w:rPr>
      </w:pPr>
      <w:r>
        <w:rPr>
          <w:rFonts w:hint="eastAsia" w:ascii="思源黑体 CN Regular" w:hAnsi="思源黑体 CN Regular" w:eastAsia="思源黑体 CN Regular" w:cs="方正公文小标宋"/>
          <w:bCs/>
          <w:sz w:val="40"/>
          <w:szCs w:val="40"/>
          <w:lang w:val="en-US" w:eastAsia="zh-Hans"/>
        </w:rPr>
        <w:t>附件</w:t>
      </w:r>
      <w:r>
        <w:rPr>
          <w:rFonts w:hint="default" w:ascii="思源黑体 CN Regular" w:hAnsi="思源黑体 CN Regular" w:eastAsia="思源黑体 CN Regular" w:cs="方正公文小标宋"/>
          <w:bCs/>
          <w:sz w:val="40"/>
          <w:szCs w:val="40"/>
          <w:lang w:eastAsia="zh-Hans"/>
        </w:rPr>
        <w:t>：</w:t>
      </w:r>
      <w:r>
        <w:rPr>
          <w:rFonts w:hint="eastAsia" w:ascii="思源黑体 CN Regular" w:hAnsi="思源黑体 CN Regular" w:eastAsia="思源黑体 CN Regular" w:cs="方正公文小标宋"/>
          <w:bCs/>
          <w:sz w:val="40"/>
          <w:szCs w:val="40"/>
        </w:rPr>
        <w:t>D</w:t>
      </w:r>
      <w:r>
        <w:rPr>
          <w:rFonts w:ascii="思源黑体 CN Regular" w:hAnsi="思源黑体 CN Regular" w:eastAsia="思源黑体 CN Regular" w:cs="方正公文小标宋"/>
          <w:bCs/>
          <w:sz w:val="40"/>
          <w:szCs w:val="40"/>
        </w:rPr>
        <w:t>ML</w:t>
      </w:r>
      <w:r>
        <w:rPr>
          <w:rFonts w:hint="eastAsia" w:ascii="思源黑体 CN Regular" w:hAnsi="思源黑体 CN Regular" w:eastAsia="思源黑体 CN Regular" w:cs="方正公文小标宋"/>
          <w:bCs/>
          <w:sz w:val="40"/>
          <w:szCs w:val="40"/>
        </w:rPr>
        <w:t>能力架构课程大纲</w:t>
      </w:r>
    </w:p>
    <w:p>
      <w:pPr>
        <w:rPr>
          <w:rFonts w:hint="eastAsia" w:ascii="思源黑体 CN Regular" w:hAnsi="思源黑体 CN Regular" w:eastAsia="思源黑体 CN Regular"/>
        </w:rPr>
      </w:pPr>
    </w:p>
    <w:p>
      <w:pPr>
        <w:rPr>
          <w:rFonts w:hint="eastAsia" w:ascii="思源黑体 CN Regular" w:hAnsi="思源黑体 CN Regular" w:eastAsia="思源黑体 CN Regular"/>
        </w:rPr>
      </w:pP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  <w:vertAlign w:val="baseline"/>
                <w:lang w:val="en-US" w:eastAsia="zh-Hans"/>
              </w:rPr>
              <w:t>DT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设计思维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辛向阳（XXY Innovation）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韩  挺（上海交大）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钟承东（益普索/UXPA）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赵  业（华为）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史玉洁（百度）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从事设计理论研究或教学的相关人员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研讨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通过阅读和讨论服务设计领域经典文献，辅助以演讲，帮助: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从历史事件和当代主题两个角度，形成对设计作为人类创造物质财富和赋予生活意义的根本能力;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了解设计问题的诡异性（亦作“抗解性”）；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能够从经济或社会角度阐述设计所创造的价值；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能够理性地批评不同的设计理念、方法和原则;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从理论基础和职业规范两个角度了解和探讨设计伦理的要义。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小论文（5000字左右）/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文献研究报告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SD1服务设计概论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胡  飞（同济大学）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茶  山（字节跳动）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何颂飞（北京服装学院）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陆定邦（广东工业大学）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刘志坚（格物咨询）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从事设计理论研究或教学的相关人员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研讨、演讲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eastAsia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</w:rPr>
              <w:t>通过阅读和讨论服务设计领域经典文献，辅助以演讲，帮助: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理解有关服务和服务设计的相关概念;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了解服务设计的不同理念和方法；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能够从某个角度讲述服务设计创造经济或社会价值的故事。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小论文（5000字左右）/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文献研究报告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SD2研究与定义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付志勇（清华大学）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胡  晓（IXDC/美啊）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刘  伟（北京师范大学）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李国良（零点有数）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吴  迪（唐硕咨询）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从事服务设计研究、教学或实践的相关人员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研究项目辅导、演讲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通过预设指定研究课题，辅助以演讲，帮助: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学习转译式研究的方法和工具;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根据指定的研究课题，发现合适的服务创新的机遇；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能够合理分析服务机遇的潜在价值；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能够根据研究洞察撰写设计任务书。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  <w:t>研究报告，附带设计任务书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SD3方法与工具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胡  鸿（北京工业大学）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张  军（湖南大学）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王  愉（北京印刷学院）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丁  熊（广州美术学院）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黄  蔚（桥中）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从事服务设计实践、教学或研究的相关人员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课程练习或学习过程记录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通过预设课题，以项目制学习方式，帮助学习服务设计领域相关方法和工具，包括但不局限于: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旅程地图;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服务蓝图；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共同创造；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利益相关者分析；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服务表演；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商业实施路径等。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课程练习或学习过程记录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SD4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  <w:lang w:val="en-US" w:eastAsia="zh-Hans"/>
              </w:rPr>
              <w:t>服务设计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实践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邓  嵘（江南大学）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张文新（Ark Design）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慈思远（集创堂）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安  娃（广州美术学院）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赵雷生（OPPO）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48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从事服务设计实践、教学或研究的相关人员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教练指导项目或职业实践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通过教练指导的项目制学习或真实实践项目，巩固和展示以下主要能力: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识别服务重新机遇;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合理建构问题；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针对不同利益相关者不同诉求的解决问题的能力；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针对不同对象或场景，选择合理的方式，表达和实施服务设计解决方案的能力。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项目报告或作品集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SD5服务设计案例研究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陈嘉嘉（南京艺术学院）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丁肇辰（北京服装学院）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张  剑（沈阳工业大学）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冯春慧（工信部）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银  雪（孚能科技）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从事服务设计研究、教学或企业从事管理的相关人员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案例研究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pStyle w:val="7"/>
              <w:numPr>
                <w:ilvl w:val="0"/>
                <w:numId w:val="0"/>
              </w:numPr>
              <w:ind w:leftChars="-114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学习案例研究方法，并理解方法的说服力；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为支持服务设计行业的发展，收集优秀案例。</w:t>
            </w:r>
          </w:p>
          <w:p>
            <w:pPr>
              <w:pStyle w:val="7"/>
              <w:numPr>
                <w:ilvl w:val="0"/>
                <w:numId w:val="0"/>
              </w:numPr>
              <w:ind w:leftChars="-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项目报告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pPr w:leftFromText="180" w:rightFromText="180" w:vertAnchor="text" w:horzAnchor="page" w:tblpX="114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SM1服务驱动的商业创新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谢明宏（台湾实践大学）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韩少华（武汉理工大学）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李  杰（《设计》杂志社）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高曰菖（震旦）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张惟贻（蚂蚁集团）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从事服务设计研究、教学或企业从事管理的相关人员，最好兼有设计和管理两方面的知识或从业背景。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研讨、演讲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这是一门针对有经验的设计师或产品经理的服务设计概论课，帮助他们: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获得对服务或服务设计相关概念的整体认识;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结合社会和技术发展趋势，分析并反思不同企业的不同战略选择策略；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理解服务设计作为商业创新战略工具的可能性。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小论文（5000字左右）/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研究报告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pPr w:leftFromText="180" w:rightFromText="180" w:vertAnchor="text" w:horzAnchor="page" w:tblpX="114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SM2产品服务系统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柴春雷（浙江大学）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胡  莹（湖南大学）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陈朝杰（广东工业大学）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魏  喆（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辽宁省智能制造与工</w:t>
            </w:r>
          </w:p>
          <w:p>
            <w:pPr>
              <w:ind w:left="0" w:leftChars="0" w:firstLine="660" w:firstLineChars="44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业机器人重点实验室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周  陟（海豚金融）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从事服务设计研究、教学或企业从事管理的相关人员，最好兼有设计和管理两方面的知识或从业背景。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项目制教学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从设计学的角度，兼顾着可持续发展理念，帮助设计和研发领域的团队负责人、产品经理: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能够同时从可持续和企业战略两个角度，开发产品服务系统;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理解服务作为传统制造业转型升级的手段，使之获得新的竞争优势，并有效地和服务经济、数字贸易等新的商业环境相匹配。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项目报告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pPr w:leftFromText="180" w:rightFromText="180" w:vertAnchor="text" w:horzAnchor="page" w:tblpX="114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SM3服务管理工程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罗仕鉴（浙江大学）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黄国梁（四川美术学院）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唐  智（东华大学）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温國勲（福建工程学院）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唐小乔（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中国船舶工业综合技</w:t>
            </w:r>
          </w:p>
          <w:p>
            <w:pPr>
              <w:ind w:left="0" w:leftChars="0" w:firstLine="679" w:firstLineChars="453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术经济研究院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从事服务设计研究、教学或企业从事管理的相关人员，最好兼有设计和管理两方面的知识或从业背景。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演讲、研讨、项目相结合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从管理和工程的角度，帮助设计和研发领域的团队负责人、产品经理: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探索（C端）客户体验之外的服务创新的可能性;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理解服务和管理决策之间的逻辑关系；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能够分析服务成本和回报。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项目报告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18"/>
          <w:szCs w:val="18"/>
        </w:rPr>
      </w:pPr>
    </w:p>
    <w:p>
      <w:pPr>
        <w:rPr>
          <w:rFonts w:hint="default" w:ascii="Times New Roman Regular" w:hAnsi="Times New Roman Regular" w:eastAsia="宋体" w:cs="Times New Roman Regular"/>
          <w:sz w:val="18"/>
          <w:szCs w:val="18"/>
        </w:rPr>
      </w:pPr>
    </w:p>
    <w:p>
      <w:pPr>
        <w:rPr>
          <w:rFonts w:hint="default" w:ascii="Times New Roman Regular" w:hAnsi="Times New Roman Regular" w:eastAsia="宋体" w:cs="Times New Roman Regular"/>
          <w:sz w:val="18"/>
          <w:szCs w:val="18"/>
        </w:rPr>
      </w:pPr>
    </w:p>
    <w:tbl>
      <w:tblPr>
        <w:tblStyle w:val="4"/>
        <w:tblpPr w:leftFromText="180" w:rightFromText="180" w:vertAnchor="text" w:horzAnchor="page" w:tblpX="114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SL1服务经济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徐  江（同济大学）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徐  毅（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中国科学技术大学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李天栋（复旦大学）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刘  宓（蔚来汽车）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韩  超（京东）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从事服务设计教学或研究人员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研讨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这是一门针对商业领袖或政策制定者的服务设计概论课，帮助他们: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获得对服务经济发展历程和服务设计相关概念的整体认识;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理解服务设计作为帮助企业转型、创造财富和实现社会和谐的新的手段的重要性；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从国家智力资本的角度认识和培养服务从业人员。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小论文（5000字左右）/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研究报告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pPr w:leftFromText="180" w:rightFromText="180" w:vertAnchor="text" w:horzAnchor="page" w:tblpX="114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SL2公共服务与政务创新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吕  曦（四川美术学院）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宋瑞波（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山东青年政治学院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李鸿浩（华西临床医学院）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赵芳华（河北工业大学）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徐  峥（爱和健康）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服务设计教学、研究或资深从业人员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工作坊、指导研究项目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这是一门为医疗、教育、交通等公共服务领域的商业领袖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  <w:t>以及公务员和政策制定者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设计的服务设计课程，帮助他们: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能够运用服务设计的方法开发兼顾经济效益和社会意义的公共服务；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用服务设计的方法，整合不同的视角和智慧，建构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公共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服务原型;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理解设计思维作为战略决策和组织转型工具的潜能；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成为服务设计的倡导者。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项目报告或政策建议提纲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21"/>
          <w:szCs w:val="21"/>
        </w:rPr>
      </w:pPr>
    </w:p>
    <w:tbl>
      <w:tblPr>
        <w:tblStyle w:val="4"/>
        <w:tblpPr w:leftFromText="180" w:rightFromText="180" w:vertAnchor="text" w:horzAnchor="page" w:tblpX="114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5968"/>
        <w:gridCol w:w="2320"/>
      </w:tblGrid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0000"/>
                <w:sz w:val="18"/>
                <w:szCs w:val="18"/>
              </w:rPr>
              <w:t>SL3社会创新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课程认证专家组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学分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组长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季  铁（湖南大学）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Hans"/>
              </w:rPr>
              <w:t>组员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eastAsia="zh-Hans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巩淼森（江南大学）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梁  汀（香港理工大学）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赵  璐（鲁迅美术学院）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叶根军（四川五粮液）</w:t>
            </w:r>
          </w:p>
        </w:tc>
      </w:tr>
      <w:tr>
        <w:tc>
          <w:tcPr>
            <w:tcW w:w="1563" w:type="dxa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课时数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32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  <w:t>建议授课导师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服务设计教学、研究或资深从业人员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建议授课方式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工作坊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课程目标</w:t>
            </w:r>
          </w:p>
        </w:tc>
        <w:tc>
          <w:tcPr>
            <w:tcW w:w="5968" w:type="dxa"/>
          </w:tcPr>
          <w:p>
            <w:pP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这是一门针对商业、政府或非盈利机构等方面社会领袖的服务设计课程，帮助他们: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能够运用服务设计的方法支持社区建构、开发社区服务，尤其是那些现有公共或私营服务尚未关注到的新兴社会需求；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能够运用设计思维和服务设计方法服务于弱势群体（包括精准扶贫），更好地链接不同的社会群体，实现更广泛的社会和谐。</w:t>
            </w:r>
          </w:p>
          <w:p>
            <w:pPr>
              <w:pStyle w:val="7"/>
              <w:numPr>
                <w:ilvl w:val="0"/>
                <w:numId w:val="1"/>
              </w:numPr>
              <w:ind w:left="205" w:leftChars="0" w:hanging="205" w:hangingChars="114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成为服务设计的倡导者。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c>
          <w:tcPr>
            <w:tcW w:w="1563" w:type="dxa"/>
            <w:vAlign w:val="top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Hans"/>
              </w:rPr>
              <w:t>建议作业形式</w:t>
            </w:r>
          </w:p>
        </w:tc>
        <w:tc>
          <w:tcPr>
            <w:tcW w:w="5968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项目报告</w:t>
            </w:r>
          </w:p>
        </w:tc>
        <w:tc>
          <w:tcPr>
            <w:tcW w:w="23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sz w:val="18"/>
          <w:szCs w:val="18"/>
        </w:rPr>
      </w:pPr>
    </w:p>
    <w:sectPr>
      <w:pgSz w:w="11900" w:h="16840"/>
      <w:pgMar w:top="1440" w:right="1020" w:bottom="144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思源黑体 CN Regular">
    <w:altName w:val="汉仪中黑KW"/>
    <w:panose1 w:val="020B0500000000000000"/>
    <w:charset w:val="86"/>
    <w:family w:val="swiss"/>
    <w:pitch w:val="default"/>
    <w:sig w:usb0="00000000" w:usb1="00000000" w:usb2="00000016" w:usb3="00000000" w:csb0="00060107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公文小标宋">
    <w:altName w:val="汉仪书宋二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F3355"/>
    <w:multiLevelType w:val="multilevel"/>
    <w:tmpl w:val="3BCF33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D"/>
    <w:rsid w:val="00182412"/>
    <w:rsid w:val="002B31C4"/>
    <w:rsid w:val="003327D8"/>
    <w:rsid w:val="003A2E1F"/>
    <w:rsid w:val="004922EE"/>
    <w:rsid w:val="00493C52"/>
    <w:rsid w:val="0057785B"/>
    <w:rsid w:val="005A7AB5"/>
    <w:rsid w:val="005E1588"/>
    <w:rsid w:val="005E2E0F"/>
    <w:rsid w:val="00761463"/>
    <w:rsid w:val="0080712F"/>
    <w:rsid w:val="00880F01"/>
    <w:rsid w:val="008D48FA"/>
    <w:rsid w:val="00953046"/>
    <w:rsid w:val="00BB638A"/>
    <w:rsid w:val="00C57E96"/>
    <w:rsid w:val="00CF0A0B"/>
    <w:rsid w:val="00D74531"/>
    <w:rsid w:val="00DA798D"/>
    <w:rsid w:val="00E578E9"/>
    <w:rsid w:val="00E75B52"/>
    <w:rsid w:val="00FC5BC3"/>
    <w:rsid w:val="1FBDDAAB"/>
    <w:rsid w:val="2FBBD899"/>
    <w:rsid w:val="3E7D446C"/>
    <w:rsid w:val="3EFC1E16"/>
    <w:rsid w:val="3FFDA7BF"/>
    <w:rsid w:val="55F5F9DC"/>
    <w:rsid w:val="5C9DD538"/>
    <w:rsid w:val="5FFF849F"/>
    <w:rsid w:val="6AEC3222"/>
    <w:rsid w:val="6B735CB8"/>
    <w:rsid w:val="6FBFFF58"/>
    <w:rsid w:val="6FDFDCCA"/>
    <w:rsid w:val="6FFFD165"/>
    <w:rsid w:val="769FC55B"/>
    <w:rsid w:val="7BDB6A0C"/>
    <w:rsid w:val="7BF5252E"/>
    <w:rsid w:val="7BF6A104"/>
    <w:rsid w:val="7DF98A4A"/>
    <w:rsid w:val="7EF72E27"/>
    <w:rsid w:val="7F1A32DF"/>
    <w:rsid w:val="7FF620DC"/>
    <w:rsid w:val="8E6E717C"/>
    <w:rsid w:val="98F704DA"/>
    <w:rsid w:val="9F34D447"/>
    <w:rsid w:val="B7DD9815"/>
    <w:rsid w:val="B9EB6A7A"/>
    <w:rsid w:val="BFD7B175"/>
    <w:rsid w:val="BFDF7DAF"/>
    <w:rsid w:val="BFFD50F3"/>
    <w:rsid w:val="C9FE6CB3"/>
    <w:rsid w:val="CDFAD037"/>
    <w:rsid w:val="D7FE39B2"/>
    <w:rsid w:val="DAFFDB17"/>
    <w:rsid w:val="DB7671E2"/>
    <w:rsid w:val="DC37F71D"/>
    <w:rsid w:val="E7E9C5C8"/>
    <w:rsid w:val="EBBE2266"/>
    <w:rsid w:val="EF75EB83"/>
    <w:rsid w:val="EFCFAFEC"/>
    <w:rsid w:val="EFDD8305"/>
    <w:rsid w:val="F77BDCE0"/>
    <w:rsid w:val="F7BA1699"/>
    <w:rsid w:val="F95A73C1"/>
    <w:rsid w:val="FB3A089B"/>
    <w:rsid w:val="FDBF5A3A"/>
    <w:rsid w:val="FDFFC2DB"/>
    <w:rsid w:val="FF7E6C61"/>
    <w:rsid w:val="FF9D11C2"/>
    <w:rsid w:val="FFEF6CB4"/>
    <w:rsid w:val="FFEFE1A0"/>
    <w:rsid w:val="FFF5C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b/>
      <w:kern w:val="44"/>
      <w:sz w:val="4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Office_4.5.0.7405_F1E327BC-269C-435d-A152-05C5408002CA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2021-06-23T07:58:00Z</dcterms:created>
  <dc:creator>vip550</dc:creator>
  <cp:lastModifiedBy>丁熊</cp:lastModifiedBy>
  <dcterms:modified xsi:type="dcterms:W3CDTF">2023-10-20T12:25:41Z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2052-4.5.0.7405</vt:lpwstr>
  </property>
  <property fmtid="{D5CDD505-2E9C-101B-9397-08002B2CF9AE}" pid="3" name="ICV">
    <vt:lpwstr>2FD5D601665382ECD53A91641F4107A1</vt:lpwstr>
  </property>
</Properties>
</file>